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AB3" w:rsidRPr="00304AB3" w:rsidRDefault="00304AB3" w:rsidP="00304AB3">
      <w:pPr>
        <w:widowControl/>
        <w:shd w:val="clear" w:color="auto" w:fill="FFFFFF"/>
        <w:spacing w:line="540" w:lineRule="atLeast"/>
        <w:jc w:val="center"/>
        <w:outlineLvl w:val="0"/>
        <w:rPr>
          <w:rFonts w:ascii="微软雅黑" w:eastAsia="微软雅黑" w:hAnsi="微软雅黑" w:cs="宋体"/>
          <w:b/>
          <w:bCs/>
          <w:color w:val="000000" w:themeColor="text1"/>
          <w:kern w:val="36"/>
          <w:sz w:val="28"/>
          <w:szCs w:val="28"/>
        </w:rPr>
      </w:pPr>
      <w:r w:rsidRPr="00304AB3">
        <w:rPr>
          <w:rFonts w:ascii="微软雅黑" w:eastAsia="微软雅黑" w:hAnsi="微软雅黑" w:cs="宋体" w:hint="eastAsia"/>
          <w:b/>
          <w:bCs/>
          <w:color w:val="000000" w:themeColor="text1"/>
          <w:kern w:val="36"/>
          <w:sz w:val="28"/>
          <w:szCs w:val="28"/>
        </w:rPr>
        <w:t>我校两项课题获批江苏省教育科学“十三五”规划2018年度课题</w:t>
      </w:r>
    </w:p>
    <w:p w:rsidR="00304AB3" w:rsidRPr="001D5B0D" w:rsidRDefault="00304AB3" w:rsidP="00304AB3">
      <w:pPr>
        <w:widowControl/>
        <w:shd w:val="clear" w:color="auto" w:fill="FFFFFF"/>
        <w:ind w:firstLineChars="50" w:firstLine="105"/>
        <w:jc w:val="left"/>
        <w:rPr>
          <w:rFonts w:ascii="宋体" w:eastAsia="宋体" w:hAnsi="宋体" w:cs="Arial"/>
          <w:color w:val="000000" w:themeColor="text1"/>
          <w:kern w:val="0"/>
          <w:szCs w:val="21"/>
        </w:rPr>
      </w:pPr>
    </w:p>
    <w:p w:rsidR="00304AB3" w:rsidRDefault="001B1446" w:rsidP="00304AB3">
      <w:pPr>
        <w:widowControl/>
        <w:shd w:val="clear" w:color="auto" w:fill="FFFFFF"/>
        <w:spacing w:line="540" w:lineRule="atLeast"/>
        <w:ind w:firstLine="570"/>
        <w:jc w:val="left"/>
        <w:outlineLvl w:val="0"/>
        <w:rPr>
          <w:rFonts w:ascii="宋体" w:eastAsia="宋体" w:hAnsi="宋体" w:cs="Arial" w:hint="eastAsia"/>
          <w:color w:val="000000" w:themeColor="text1"/>
          <w:kern w:val="0"/>
          <w:sz w:val="28"/>
          <w:szCs w:val="28"/>
        </w:rPr>
      </w:pPr>
      <w:r w:rsidRPr="001B1446">
        <w:rPr>
          <w:rFonts w:ascii="宋体" w:eastAsia="宋体" w:hAnsi="宋体" w:cs="Arial"/>
          <w:color w:val="000000" w:themeColor="text1"/>
          <w:kern w:val="0"/>
          <w:sz w:val="28"/>
          <w:szCs w:val="28"/>
        </w:rPr>
        <w:t>经江苏省教育科学规划领导小组审批</w:t>
      </w:r>
      <w:r w:rsidRPr="001B1446">
        <w:rPr>
          <w:rFonts w:ascii="宋体" w:eastAsia="宋体" w:hAnsi="宋体" w:cs="Arial" w:hint="eastAsia"/>
          <w:color w:val="000000" w:themeColor="text1"/>
          <w:kern w:val="0"/>
          <w:sz w:val="28"/>
          <w:szCs w:val="28"/>
        </w:rPr>
        <w:t>，</w:t>
      </w:r>
      <w:r w:rsidR="00304AB3" w:rsidRPr="001D5B0D">
        <w:rPr>
          <w:rFonts w:ascii="宋体" w:eastAsia="宋体" w:hAnsi="宋体" w:cs="Arial" w:hint="eastAsia"/>
          <w:color w:val="000000" w:themeColor="text1"/>
          <w:kern w:val="0"/>
          <w:sz w:val="28"/>
          <w:szCs w:val="28"/>
        </w:rPr>
        <w:t>我校</w:t>
      </w:r>
      <w:r w:rsidR="00304AB3">
        <w:rPr>
          <w:rFonts w:ascii="宋体" w:eastAsia="宋体" w:hAnsi="宋体" w:cs="Arial" w:hint="eastAsia"/>
          <w:color w:val="000000" w:themeColor="text1"/>
          <w:kern w:val="0"/>
          <w:sz w:val="28"/>
          <w:szCs w:val="28"/>
        </w:rPr>
        <w:t>语文组韩梅、高子阳</w:t>
      </w:r>
      <w:r w:rsidR="00304AB3" w:rsidRPr="001D5B0D">
        <w:rPr>
          <w:rFonts w:ascii="宋体" w:eastAsia="宋体" w:hAnsi="宋体" w:cs="Arial" w:hint="eastAsia"/>
          <w:color w:val="000000" w:themeColor="text1"/>
          <w:kern w:val="0"/>
          <w:sz w:val="28"/>
          <w:szCs w:val="28"/>
        </w:rPr>
        <w:t>主持的课题《</w:t>
      </w:r>
      <w:r w:rsidR="00304AB3">
        <w:rPr>
          <w:rFonts w:ascii="宋体" w:eastAsia="宋体" w:hAnsi="宋体" w:cs="Arial" w:hint="eastAsia"/>
          <w:color w:val="000000" w:themeColor="text1"/>
          <w:kern w:val="0"/>
          <w:sz w:val="28"/>
          <w:szCs w:val="28"/>
        </w:rPr>
        <w:t>小学阶段“多读多写”的实践研究</w:t>
      </w:r>
      <w:r>
        <w:rPr>
          <w:rFonts w:ascii="宋体" w:eastAsia="宋体" w:hAnsi="宋体" w:cs="Arial" w:hint="eastAsia"/>
          <w:color w:val="000000" w:themeColor="text1"/>
          <w:kern w:val="0"/>
          <w:sz w:val="28"/>
          <w:szCs w:val="28"/>
        </w:rPr>
        <w:t>》确立为江苏省</w:t>
      </w:r>
      <w:r w:rsidRPr="001D5B0D">
        <w:rPr>
          <w:rFonts w:ascii="宋体" w:eastAsia="宋体" w:hAnsi="宋体" w:cs="Arial" w:hint="eastAsia"/>
          <w:color w:val="000000" w:themeColor="text1"/>
          <w:kern w:val="0"/>
          <w:sz w:val="28"/>
          <w:szCs w:val="28"/>
        </w:rPr>
        <w:t>教育科学“十三五”规划201</w:t>
      </w:r>
      <w:r>
        <w:rPr>
          <w:rFonts w:ascii="宋体" w:eastAsia="宋体" w:hAnsi="宋体" w:cs="Arial" w:hint="eastAsia"/>
          <w:color w:val="000000" w:themeColor="text1"/>
          <w:kern w:val="0"/>
          <w:sz w:val="28"/>
          <w:szCs w:val="28"/>
        </w:rPr>
        <w:t>8年度</w:t>
      </w:r>
      <w:r w:rsidR="000029BE">
        <w:rPr>
          <w:rFonts w:ascii="宋体" w:eastAsia="宋体" w:hAnsi="宋体" w:cs="Arial" w:hint="eastAsia"/>
          <w:color w:val="000000" w:themeColor="text1"/>
          <w:kern w:val="0"/>
          <w:sz w:val="28"/>
          <w:szCs w:val="28"/>
        </w:rPr>
        <w:t>重点自筹</w:t>
      </w:r>
      <w:r>
        <w:rPr>
          <w:rFonts w:ascii="宋体" w:eastAsia="宋体" w:hAnsi="宋体" w:cs="Arial" w:hint="eastAsia"/>
          <w:color w:val="000000" w:themeColor="text1"/>
          <w:kern w:val="0"/>
          <w:sz w:val="28"/>
          <w:szCs w:val="28"/>
        </w:rPr>
        <w:t>课题（普教重点自筹第23个）；我校数学组仲崇恒等主持的课题《以学生发展为本的数学微演讲校本课程深化研究》确立为江苏省</w:t>
      </w:r>
      <w:r w:rsidRPr="001D5B0D">
        <w:rPr>
          <w:rFonts w:ascii="宋体" w:eastAsia="宋体" w:hAnsi="宋体" w:cs="Arial" w:hint="eastAsia"/>
          <w:color w:val="000000" w:themeColor="text1"/>
          <w:kern w:val="0"/>
          <w:sz w:val="28"/>
          <w:szCs w:val="28"/>
        </w:rPr>
        <w:t>教育科学“十三五”规划201</w:t>
      </w:r>
      <w:r>
        <w:rPr>
          <w:rFonts w:ascii="宋体" w:eastAsia="宋体" w:hAnsi="宋体" w:cs="Arial" w:hint="eastAsia"/>
          <w:color w:val="000000" w:themeColor="text1"/>
          <w:kern w:val="0"/>
          <w:sz w:val="28"/>
          <w:szCs w:val="28"/>
        </w:rPr>
        <w:t>8年度</w:t>
      </w:r>
      <w:r w:rsidR="000029BE">
        <w:rPr>
          <w:rFonts w:ascii="宋体" w:eastAsia="宋体" w:hAnsi="宋体" w:cs="Arial" w:hint="eastAsia"/>
          <w:color w:val="000000" w:themeColor="text1"/>
          <w:kern w:val="0"/>
          <w:sz w:val="28"/>
          <w:szCs w:val="28"/>
        </w:rPr>
        <w:t>立项</w:t>
      </w:r>
      <w:r>
        <w:rPr>
          <w:rFonts w:ascii="宋体" w:eastAsia="宋体" w:hAnsi="宋体" w:cs="Arial" w:hint="eastAsia"/>
          <w:color w:val="000000" w:themeColor="text1"/>
          <w:kern w:val="0"/>
          <w:sz w:val="28"/>
          <w:szCs w:val="28"/>
        </w:rPr>
        <w:t>课题</w:t>
      </w:r>
      <w:r w:rsidR="000029BE">
        <w:rPr>
          <w:rFonts w:ascii="宋体" w:eastAsia="宋体" w:hAnsi="宋体" w:cs="Arial" w:hint="eastAsia"/>
          <w:color w:val="000000" w:themeColor="text1"/>
          <w:kern w:val="0"/>
          <w:sz w:val="28"/>
          <w:szCs w:val="28"/>
        </w:rPr>
        <w:t>（</w:t>
      </w:r>
      <w:r>
        <w:rPr>
          <w:rFonts w:ascii="宋体" w:eastAsia="宋体" w:hAnsi="宋体" w:cs="Arial" w:hint="eastAsia"/>
          <w:color w:val="000000" w:themeColor="text1"/>
          <w:kern w:val="0"/>
          <w:sz w:val="28"/>
          <w:szCs w:val="28"/>
        </w:rPr>
        <w:t>叶圣陶教育思想研究专项</w:t>
      </w:r>
      <w:r w:rsidR="000029BE">
        <w:rPr>
          <w:rFonts w:ascii="宋体" w:eastAsia="宋体" w:hAnsi="宋体" w:cs="Arial" w:hint="eastAsia"/>
          <w:color w:val="000000" w:themeColor="text1"/>
          <w:kern w:val="0"/>
          <w:sz w:val="28"/>
          <w:szCs w:val="28"/>
        </w:rPr>
        <w:t>第21个）。</w:t>
      </w:r>
    </w:p>
    <w:p w:rsidR="001B1446" w:rsidRPr="001B1446" w:rsidRDefault="000029BE" w:rsidP="00304AB3">
      <w:pPr>
        <w:widowControl/>
        <w:shd w:val="clear" w:color="auto" w:fill="FFFFFF"/>
        <w:spacing w:line="540" w:lineRule="atLeast"/>
        <w:ind w:firstLine="570"/>
        <w:jc w:val="left"/>
        <w:outlineLvl w:val="0"/>
        <w:rPr>
          <w:rFonts w:ascii="宋体" w:eastAsia="宋体" w:hAnsi="宋体" w:cs="Arial" w:hint="eastAsia"/>
          <w:color w:val="000000" w:themeColor="text1"/>
          <w:kern w:val="0"/>
          <w:sz w:val="28"/>
          <w:szCs w:val="28"/>
        </w:rPr>
      </w:pPr>
      <w:r>
        <w:rPr>
          <w:rFonts w:ascii="宋体" w:eastAsia="宋体" w:hAnsi="宋体" w:cs="Arial" w:hint="eastAsia"/>
          <w:noProof/>
          <w:color w:val="000000" w:themeColor="text1"/>
          <w:kern w:val="0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66675</wp:posOffset>
            </wp:positionV>
            <wp:extent cx="5934075" cy="4972050"/>
            <wp:effectExtent l="19050" t="0" r="9525" b="0"/>
            <wp:wrapNone/>
            <wp:docPr id="1" name="图片 0" descr="江苏省教育科学“十三五”规划2018年度课题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江苏省教育科学“十三五”规划2018年度课题1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34075" cy="497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B1446" w:rsidRDefault="000029BE" w:rsidP="00304AB3">
      <w:pPr>
        <w:widowControl/>
        <w:shd w:val="clear" w:color="auto" w:fill="FFFFFF"/>
        <w:spacing w:line="540" w:lineRule="atLeast"/>
        <w:ind w:firstLine="570"/>
        <w:jc w:val="left"/>
        <w:outlineLvl w:val="0"/>
        <w:rPr>
          <w:rFonts w:ascii="宋体" w:eastAsia="宋体" w:hAnsi="宋体" w:cs="Arial"/>
          <w:color w:val="000000" w:themeColor="text1"/>
          <w:kern w:val="0"/>
          <w:sz w:val="28"/>
          <w:szCs w:val="28"/>
        </w:rPr>
      </w:pPr>
      <w:r>
        <w:rPr>
          <w:rFonts w:ascii="Arial" w:hAnsi="Arial" w:cs="Arial" w:hint="eastAsia"/>
          <w:color w:val="333333"/>
          <w:szCs w:val="21"/>
          <w:shd w:val="clear" w:color="auto" w:fill="FFFFFF"/>
        </w:rPr>
        <w:t xml:space="preserve"> </w:t>
      </w:r>
    </w:p>
    <w:p w:rsidR="00CD1134" w:rsidRDefault="00CD1134">
      <w:pPr>
        <w:rPr>
          <w:rFonts w:hint="eastAsia"/>
        </w:rPr>
      </w:pPr>
    </w:p>
    <w:p w:rsidR="000029BE" w:rsidRDefault="000029BE">
      <w:pPr>
        <w:rPr>
          <w:rFonts w:hint="eastAsia"/>
        </w:rPr>
      </w:pPr>
    </w:p>
    <w:p w:rsidR="000029BE" w:rsidRDefault="000029BE">
      <w:pPr>
        <w:rPr>
          <w:rFonts w:hint="eastAsia"/>
        </w:rPr>
      </w:pPr>
    </w:p>
    <w:p w:rsidR="000029BE" w:rsidRDefault="000029BE">
      <w:pPr>
        <w:rPr>
          <w:rFonts w:hint="eastAsia"/>
        </w:rPr>
      </w:pPr>
    </w:p>
    <w:p w:rsidR="000029BE" w:rsidRDefault="000029BE">
      <w:pPr>
        <w:rPr>
          <w:rFonts w:hint="eastAsia"/>
        </w:rPr>
      </w:pPr>
    </w:p>
    <w:p w:rsidR="000029BE" w:rsidRDefault="000029BE">
      <w:pPr>
        <w:rPr>
          <w:rFonts w:hint="eastAsia"/>
        </w:rPr>
      </w:pPr>
    </w:p>
    <w:p w:rsidR="000029BE" w:rsidRDefault="000029BE">
      <w:pPr>
        <w:rPr>
          <w:rFonts w:hint="eastAsia"/>
        </w:rPr>
      </w:pPr>
    </w:p>
    <w:p w:rsidR="000029BE" w:rsidRDefault="000029BE">
      <w:pPr>
        <w:rPr>
          <w:rFonts w:hint="eastAsia"/>
        </w:rPr>
      </w:pPr>
    </w:p>
    <w:p w:rsidR="000029BE" w:rsidRDefault="000029BE">
      <w:pPr>
        <w:rPr>
          <w:rFonts w:hint="eastAsia"/>
        </w:rPr>
      </w:pPr>
    </w:p>
    <w:p w:rsidR="000029BE" w:rsidRDefault="000029BE">
      <w:pPr>
        <w:rPr>
          <w:rFonts w:hint="eastAsia"/>
        </w:rPr>
      </w:pPr>
    </w:p>
    <w:p w:rsidR="000029BE" w:rsidRDefault="000029BE">
      <w:pPr>
        <w:rPr>
          <w:rFonts w:hint="eastAsia"/>
        </w:rPr>
      </w:pPr>
    </w:p>
    <w:p w:rsidR="000029BE" w:rsidRDefault="000029BE">
      <w:pPr>
        <w:rPr>
          <w:rFonts w:hint="eastAsia"/>
        </w:rPr>
      </w:pPr>
    </w:p>
    <w:p w:rsidR="000029BE" w:rsidRDefault="000029BE">
      <w:pPr>
        <w:rPr>
          <w:rFonts w:hint="eastAsia"/>
        </w:rPr>
      </w:pPr>
    </w:p>
    <w:p w:rsidR="000029BE" w:rsidRDefault="000029BE">
      <w:pPr>
        <w:rPr>
          <w:rFonts w:hint="eastAsia"/>
        </w:rPr>
      </w:pPr>
    </w:p>
    <w:p w:rsidR="000029BE" w:rsidRDefault="000029BE">
      <w:pPr>
        <w:rPr>
          <w:rFonts w:hint="eastAsia"/>
        </w:rPr>
      </w:pPr>
    </w:p>
    <w:p w:rsidR="000029BE" w:rsidRDefault="000029BE">
      <w:pPr>
        <w:rPr>
          <w:rFonts w:hint="eastAsia"/>
        </w:rPr>
      </w:pPr>
    </w:p>
    <w:p w:rsidR="000029BE" w:rsidRDefault="000029BE">
      <w:pPr>
        <w:rPr>
          <w:rFonts w:hint="eastAsia"/>
        </w:rPr>
      </w:pPr>
    </w:p>
    <w:p w:rsidR="000029BE" w:rsidRDefault="000029BE">
      <w:pPr>
        <w:rPr>
          <w:rFonts w:hint="eastAsia"/>
        </w:rPr>
      </w:pPr>
    </w:p>
    <w:p w:rsidR="000029BE" w:rsidRDefault="000029BE">
      <w:pPr>
        <w:rPr>
          <w:rFonts w:hint="eastAsia"/>
        </w:rPr>
      </w:pPr>
    </w:p>
    <w:p w:rsidR="000029BE" w:rsidRDefault="000029BE">
      <w:pPr>
        <w:rPr>
          <w:rFonts w:hint="eastAsia"/>
        </w:rPr>
      </w:pPr>
    </w:p>
    <w:p w:rsidR="000029BE" w:rsidRDefault="000029BE">
      <w:pPr>
        <w:rPr>
          <w:rFonts w:hint="eastAsia"/>
        </w:rPr>
      </w:pPr>
    </w:p>
    <w:p w:rsidR="000029BE" w:rsidRDefault="000029BE">
      <w:pPr>
        <w:rPr>
          <w:rFonts w:hint="eastAsia"/>
        </w:rPr>
      </w:pPr>
    </w:p>
    <w:p w:rsidR="000029BE" w:rsidRDefault="000029BE">
      <w:pPr>
        <w:rPr>
          <w:rFonts w:hint="eastAsia"/>
        </w:rPr>
      </w:pPr>
    </w:p>
    <w:p w:rsidR="000029BE" w:rsidRDefault="000029BE">
      <w:pPr>
        <w:rPr>
          <w:rFonts w:hint="eastAsia"/>
        </w:rPr>
      </w:pPr>
    </w:p>
    <w:p w:rsidR="000029BE" w:rsidRDefault="000029BE">
      <w:pPr>
        <w:rPr>
          <w:rFonts w:hint="eastAsia"/>
        </w:rPr>
      </w:pPr>
    </w:p>
    <w:p w:rsidR="000029BE" w:rsidRDefault="000029BE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9525</wp:posOffset>
            </wp:positionV>
            <wp:extent cx="5653405" cy="4524375"/>
            <wp:effectExtent l="19050" t="0" r="4445" b="0"/>
            <wp:wrapNone/>
            <wp:docPr id="2" name="图片 1" descr="江苏省教育科学“十三五”规划2018年度课题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江苏省教育科学“十三五”规划2018年度课题2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53405" cy="452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029BE" w:rsidRPr="00175020" w:rsidRDefault="000029BE"/>
    <w:sectPr w:rsidR="000029BE" w:rsidRPr="00175020" w:rsidSect="00607B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2A67" w:rsidRDefault="00D92A67" w:rsidP="00304AB3">
      <w:r>
        <w:separator/>
      </w:r>
    </w:p>
  </w:endnote>
  <w:endnote w:type="continuationSeparator" w:id="1">
    <w:p w:rsidR="00D92A67" w:rsidRDefault="00D92A67" w:rsidP="00304A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2A67" w:rsidRDefault="00D92A67" w:rsidP="00304AB3">
      <w:r>
        <w:separator/>
      </w:r>
    </w:p>
  </w:footnote>
  <w:footnote w:type="continuationSeparator" w:id="1">
    <w:p w:rsidR="00D92A67" w:rsidRDefault="00D92A67" w:rsidP="00304A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4AB3"/>
    <w:rsid w:val="000029BE"/>
    <w:rsid w:val="00175020"/>
    <w:rsid w:val="001B1446"/>
    <w:rsid w:val="00240E2D"/>
    <w:rsid w:val="00304AB3"/>
    <w:rsid w:val="00445250"/>
    <w:rsid w:val="00607B58"/>
    <w:rsid w:val="00CD1134"/>
    <w:rsid w:val="00D54430"/>
    <w:rsid w:val="00D92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AB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04A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04AB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04A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04AB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029B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029B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35</Words>
  <Characters>204</Characters>
  <Application>Microsoft Office Word</Application>
  <DocSecurity>0</DocSecurity>
  <Lines>1</Lines>
  <Paragraphs>1</Paragraphs>
  <ScaleCrop>false</ScaleCrop>
  <Company>china</Company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2019-06-19T05:25:00Z</dcterms:created>
  <dcterms:modified xsi:type="dcterms:W3CDTF">2019-06-19T08:16:00Z</dcterms:modified>
</cp:coreProperties>
</file>